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EC" w:rsidRPr="00D36048" w:rsidRDefault="00611D66" w:rsidP="00C223EC">
      <w:pPr>
        <w:pStyle w:val="Heading2"/>
        <w:rPr>
          <w:rFonts w:ascii="Book Antiqua" w:hAnsi="Book Antiqua"/>
          <w:sz w:val="22"/>
          <w:szCs w:val="22"/>
          <w:lang w:val="sq-AL"/>
        </w:rPr>
      </w:pPr>
      <w:bookmarkStart w:id="0" w:name="_Toc409704937"/>
      <w:bookmarkStart w:id="1" w:name="_Toc410031286"/>
      <w:bookmarkStart w:id="2" w:name="_Toc410033441"/>
      <w:bookmarkStart w:id="3" w:name="_Toc410036147"/>
      <w:r>
        <w:rPr>
          <w:rFonts w:ascii="Book Antiqua" w:hAnsi="Book Antiqua"/>
          <w:sz w:val="22"/>
          <w:szCs w:val="22"/>
          <w:lang w:val="sq-AL"/>
        </w:rPr>
        <w:t>Prilog</w:t>
      </w:r>
      <w:r w:rsidR="00C223EC" w:rsidRPr="00D36048">
        <w:rPr>
          <w:rFonts w:ascii="Book Antiqua" w:hAnsi="Book Antiqua"/>
          <w:sz w:val="22"/>
          <w:szCs w:val="22"/>
          <w:lang w:val="sq-AL"/>
        </w:rPr>
        <w:t xml:space="preserve"> 1: Lista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podnetih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dokumenata</w:t>
      </w:r>
      <w:bookmarkEnd w:id="0"/>
      <w:bookmarkEnd w:id="1"/>
      <w:bookmarkEnd w:id="2"/>
      <w:bookmarkEnd w:id="3"/>
      <w:proofErr w:type="spellEnd"/>
    </w:p>
    <w:p w:rsidR="00611D66" w:rsidRDefault="00611D66" w:rsidP="00C223EC">
      <w:pPr>
        <w:spacing w:line="240" w:lineRule="exact"/>
        <w:jc w:val="both"/>
        <w:rPr>
          <w:rFonts w:ascii="Book Antiqua" w:hAnsi="Book Antiqua" w:cs="Arial"/>
          <w:lang w:val="sq-AL"/>
        </w:rPr>
      </w:pPr>
    </w:p>
    <w:p w:rsidR="00611D66" w:rsidRPr="00611D66" w:rsidRDefault="00611D66" w:rsidP="00611D66">
      <w:pPr>
        <w:spacing w:line="240" w:lineRule="exact"/>
        <w:jc w:val="both"/>
        <w:rPr>
          <w:rFonts w:ascii="Book Antiqua" w:hAnsi="Book Antiqua" w:cs="Arial"/>
          <w:bCs/>
          <w:iCs/>
          <w:lang w:val="sr-Latn-CS"/>
        </w:rPr>
      </w:pPr>
      <w:proofErr w:type="spellStart"/>
      <w:r w:rsidRPr="00611D66">
        <w:rPr>
          <w:rFonts w:ascii="Book Antiqua" w:hAnsi="Book Antiqua" w:cs="Arial"/>
          <w:bCs/>
          <w:iCs/>
          <w:lang w:val="sr-Latn-CS"/>
        </w:rPr>
        <w:t>Upotpunjeni</w:t>
      </w:r>
      <w:proofErr w:type="spellEnd"/>
      <w:r w:rsidRPr="00611D66">
        <w:rPr>
          <w:rFonts w:ascii="Book Antiqua" w:hAnsi="Book Antiqua" w:cs="Arial"/>
          <w:bCs/>
          <w:iCs/>
          <w:lang w:val="sr-Latn-CS"/>
        </w:rPr>
        <w:t xml:space="preserve"> dokumenti (dosije) trebaju imati dokumente poređane kao na sledećoj listi i svaka strana treba imati zapisani broj (ručno). Ovaj broj se treba pojaviti na listi pored imena dokumenta. Dosije aplikacije se dostavlja u dve fizičke kopije i svi dokumenti dosijea se </w:t>
      </w:r>
      <w:proofErr w:type="spellStart"/>
      <w:r w:rsidRPr="00611D66">
        <w:rPr>
          <w:rFonts w:ascii="Book Antiqua" w:hAnsi="Book Antiqua" w:cs="Arial"/>
          <w:bCs/>
          <w:iCs/>
          <w:lang w:val="sr-Latn-CS"/>
        </w:rPr>
        <w:t>skeniraju</w:t>
      </w:r>
      <w:proofErr w:type="spellEnd"/>
      <w:r w:rsidRPr="00611D66">
        <w:rPr>
          <w:rFonts w:ascii="Book Antiqua" w:hAnsi="Book Antiqua" w:cs="Arial"/>
          <w:bCs/>
          <w:iCs/>
          <w:lang w:val="sr-Latn-CS"/>
        </w:rPr>
        <w:t xml:space="preserve"> i čuvaju na CD-u koji se podnosi zajedno sa fizičkom kopijom. </w:t>
      </w:r>
      <w:proofErr w:type="spellStart"/>
      <w:r w:rsidRPr="00611D66">
        <w:rPr>
          <w:rFonts w:ascii="Book Antiqua" w:hAnsi="Book Antiqua" w:cs="Arial"/>
          <w:bCs/>
          <w:iCs/>
          <w:lang w:val="sr-Latn-CS"/>
        </w:rPr>
        <w:t>Aplikanti</w:t>
      </w:r>
      <w:proofErr w:type="spellEnd"/>
      <w:r w:rsidRPr="00611D66">
        <w:rPr>
          <w:rFonts w:ascii="Book Antiqua" w:hAnsi="Book Antiqua" w:cs="Arial"/>
          <w:bCs/>
          <w:iCs/>
          <w:lang w:val="sr-Latn-CS"/>
        </w:rPr>
        <w:t xml:space="preserve"> se savetuju da jednu kopiju dosijea čuvaju za svoje potrebe. </w:t>
      </w:r>
    </w:p>
    <w:p w:rsidR="00611D66" w:rsidRPr="00611D66" w:rsidRDefault="00611D66" w:rsidP="00611D66">
      <w:pPr>
        <w:spacing w:line="240" w:lineRule="exact"/>
        <w:jc w:val="both"/>
        <w:rPr>
          <w:rFonts w:ascii="Book Antiqua" w:hAnsi="Book Antiqua" w:cs="Arial"/>
          <w:bCs/>
          <w:iCs/>
          <w:lang w:val="sr-Latn-CS"/>
        </w:rPr>
      </w:pPr>
      <w:r w:rsidRPr="00611D66">
        <w:rPr>
          <w:rFonts w:ascii="Book Antiqua" w:hAnsi="Book Antiqua" w:cs="Arial"/>
          <w:bCs/>
          <w:iCs/>
          <w:lang w:val="sr-Latn-CS"/>
        </w:rPr>
        <w:t xml:space="preserve">Ako neki od obaveznih dokumenata nedostaje, službenik ARP-a aplikaciju ne prima, ali </w:t>
      </w:r>
      <w:proofErr w:type="spellStart"/>
      <w:r w:rsidRPr="00611D66">
        <w:rPr>
          <w:rFonts w:ascii="Book Antiqua" w:hAnsi="Book Antiqua" w:cs="Arial"/>
          <w:bCs/>
          <w:iCs/>
          <w:lang w:val="sr-Latn-CS"/>
        </w:rPr>
        <w:t>aplikanta</w:t>
      </w:r>
      <w:proofErr w:type="spellEnd"/>
      <w:r w:rsidRPr="00611D66">
        <w:rPr>
          <w:rFonts w:ascii="Book Antiqua" w:hAnsi="Book Antiqua" w:cs="Arial"/>
          <w:bCs/>
          <w:iCs/>
          <w:lang w:val="sr-Latn-CS"/>
        </w:rPr>
        <w:t xml:space="preserve"> registruje i daje mu kopiju priloga, </w:t>
      </w:r>
      <w:proofErr w:type="spellStart"/>
      <w:r w:rsidRPr="00611D66">
        <w:rPr>
          <w:rFonts w:ascii="Book Antiqua" w:hAnsi="Book Antiqua" w:cs="Arial"/>
          <w:bCs/>
          <w:iCs/>
          <w:lang w:val="sr-Latn-CS"/>
        </w:rPr>
        <w:t>zaokružujući</w:t>
      </w:r>
      <w:proofErr w:type="spellEnd"/>
      <w:r w:rsidRPr="00611D66">
        <w:rPr>
          <w:rFonts w:ascii="Book Antiqua" w:hAnsi="Book Antiqua" w:cs="Arial"/>
          <w:bCs/>
          <w:iCs/>
          <w:lang w:val="sr-Latn-CS"/>
        </w:rPr>
        <w:t xml:space="preserve"> dokumente koji nedostaju. </w:t>
      </w:r>
      <w:proofErr w:type="spellStart"/>
      <w:r w:rsidRPr="00611D66">
        <w:rPr>
          <w:rFonts w:ascii="Book Antiqua" w:hAnsi="Book Antiqua" w:cs="Arial"/>
          <w:bCs/>
          <w:iCs/>
          <w:lang w:val="sr-Latn-CS"/>
        </w:rPr>
        <w:t>Aplikant</w:t>
      </w:r>
      <w:proofErr w:type="spellEnd"/>
      <w:r w:rsidRPr="00611D66">
        <w:rPr>
          <w:rFonts w:ascii="Book Antiqua" w:hAnsi="Book Antiqua" w:cs="Arial"/>
          <w:bCs/>
          <w:iCs/>
          <w:lang w:val="sr-Latn-CS"/>
        </w:rPr>
        <w:t xml:space="preserve"> ima rok sve do završetka poziva za apliciranje da upotpuni dokumente.  </w:t>
      </w:r>
    </w:p>
    <w:p w:rsidR="00611D66" w:rsidRPr="00611D66" w:rsidRDefault="00611D66" w:rsidP="00611D66">
      <w:pPr>
        <w:spacing w:line="240" w:lineRule="exact"/>
        <w:jc w:val="both"/>
        <w:rPr>
          <w:rFonts w:ascii="Book Antiqua" w:hAnsi="Book Antiqua" w:cs="Arial"/>
          <w:bCs/>
          <w:iCs/>
          <w:lang w:val="sr-Latn-CS"/>
        </w:rPr>
      </w:pPr>
      <w:r w:rsidRPr="00611D66">
        <w:rPr>
          <w:rFonts w:ascii="Book Antiqua" w:hAnsi="Book Antiqua" w:cs="Arial"/>
          <w:bCs/>
          <w:iCs/>
          <w:lang w:val="sr-Latn-CS"/>
        </w:rPr>
        <w:t xml:space="preserve">Kada se traži samo kopija dokumenta, </w:t>
      </w:r>
      <w:proofErr w:type="spellStart"/>
      <w:r w:rsidRPr="00611D66">
        <w:rPr>
          <w:rFonts w:ascii="Book Antiqua" w:hAnsi="Book Antiqua" w:cs="Arial"/>
          <w:bCs/>
          <w:iCs/>
          <w:lang w:val="sr-Latn-CS"/>
        </w:rPr>
        <w:t>aplikant</w:t>
      </w:r>
      <w:proofErr w:type="spellEnd"/>
      <w:r w:rsidRPr="00611D66">
        <w:rPr>
          <w:rFonts w:ascii="Book Antiqua" w:hAnsi="Book Antiqua" w:cs="Arial"/>
          <w:bCs/>
          <w:iCs/>
          <w:lang w:val="sr-Latn-CS"/>
        </w:rPr>
        <w:t xml:space="preserve"> ručno zapisuje “kao u originalu“</w:t>
      </w:r>
      <w:r w:rsidRPr="00611D66">
        <w:rPr>
          <w:rFonts w:ascii="Book Antiqua" w:hAnsi="Book Antiqua" w:cs="Arial"/>
          <w:b/>
          <w:bCs/>
          <w:iCs/>
          <w:lang w:val="sr-Latn-CS"/>
        </w:rPr>
        <w:t xml:space="preserve"> </w:t>
      </w:r>
      <w:r w:rsidRPr="00611D66">
        <w:rPr>
          <w:rFonts w:ascii="Book Antiqua" w:hAnsi="Book Antiqua" w:cs="Arial"/>
          <w:bCs/>
          <w:iCs/>
          <w:lang w:val="sr-Latn-CS"/>
        </w:rPr>
        <w:t xml:space="preserve">i regionalnom službeniku na uvid donosi original, a službenik verifikuje usklađenost kopije i original vraća </w:t>
      </w:r>
      <w:proofErr w:type="spellStart"/>
      <w:r w:rsidRPr="00611D66">
        <w:rPr>
          <w:rFonts w:ascii="Book Antiqua" w:hAnsi="Book Antiqua" w:cs="Arial"/>
          <w:bCs/>
          <w:iCs/>
          <w:lang w:val="sr-Latn-CS"/>
        </w:rPr>
        <w:t>aplikantu</w:t>
      </w:r>
      <w:proofErr w:type="spellEnd"/>
      <w:r w:rsidRPr="00611D66">
        <w:rPr>
          <w:rFonts w:ascii="Book Antiqua" w:hAnsi="Book Antiqua" w:cs="Arial"/>
          <w:bCs/>
          <w:iCs/>
          <w:lang w:val="sr-Latn-CS"/>
        </w:rPr>
        <w:t>.</w:t>
      </w:r>
    </w:p>
    <w:p w:rsidR="00611D66" w:rsidRPr="00D36048" w:rsidRDefault="00611D66" w:rsidP="00C223EC">
      <w:pPr>
        <w:spacing w:line="240" w:lineRule="exact"/>
        <w:jc w:val="both"/>
        <w:rPr>
          <w:rFonts w:ascii="Book Antiqua" w:hAnsi="Book Antiqua" w:cs="Arial"/>
          <w:lang w:val="sq-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264"/>
        <w:gridCol w:w="5697"/>
        <w:gridCol w:w="609"/>
        <w:gridCol w:w="532"/>
      </w:tblGrid>
      <w:tr w:rsidR="00C223EC" w:rsidRPr="003304C9" w:rsidTr="006F4917">
        <w:trPr>
          <w:cantSplit/>
          <w:trHeight w:val="768"/>
        </w:trPr>
        <w:tc>
          <w:tcPr>
            <w:tcW w:w="540" w:type="dxa"/>
          </w:tcPr>
          <w:p w:rsidR="00C223EC" w:rsidRPr="003304C9" w:rsidRDefault="00C223EC" w:rsidP="006F4917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611D66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B</w:t>
            </w:r>
            <w:r w:rsidR="00C223EC" w:rsidRPr="003304C9">
              <w:rPr>
                <w:rFonts w:ascii="Book Antiqua" w:hAnsi="Book Antiqua"/>
                <w:sz w:val="22"/>
                <w:szCs w:val="22"/>
                <w:lang w:val="sr-Latn-CS"/>
              </w:rPr>
              <w:t>r.</w:t>
            </w:r>
          </w:p>
        </w:tc>
        <w:tc>
          <w:tcPr>
            <w:tcW w:w="7961" w:type="dxa"/>
            <w:gridSpan w:val="2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DOKUMENTI</w:t>
            </w:r>
          </w:p>
        </w:tc>
        <w:tc>
          <w:tcPr>
            <w:tcW w:w="609" w:type="dxa"/>
            <w:textDirection w:val="btLr"/>
          </w:tcPr>
          <w:p w:rsidR="00C223EC" w:rsidRPr="003304C9" w:rsidRDefault="00C223EC" w:rsidP="003304C9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O</w:t>
            </w:r>
            <w:r w:rsidR="003304C9">
              <w:rPr>
                <w:rFonts w:ascii="Book Antiqua" w:hAnsi="Book Antiqua"/>
                <w:sz w:val="22"/>
                <w:szCs w:val="22"/>
                <w:lang w:val="sr-Latn-CS"/>
              </w:rPr>
              <w:t>bavezujuće</w:t>
            </w:r>
          </w:p>
        </w:tc>
        <w:tc>
          <w:tcPr>
            <w:tcW w:w="532" w:type="dxa"/>
            <w:textDirection w:val="btLr"/>
          </w:tcPr>
          <w:p w:rsidR="00C223EC" w:rsidRPr="003304C9" w:rsidRDefault="00C223EC" w:rsidP="003304C9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O</w:t>
            </w:r>
            <w:r w:rsidR="003304C9">
              <w:rPr>
                <w:rFonts w:ascii="Book Antiqua" w:hAnsi="Book Antiqua"/>
                <w:sz w:val="22"/>
                <w:szCs w:val="22"/>
                <w:lang w:val="sr-Latn-CS"/>
              </w:rPr>
              <w:t>pcionalno</w:t>
            </w:r>
          </w:p>
        </w:tc>
      </w:tr>
      <w:tr w:rsidR="00C223EC" w:rsidRPr="003304C9" w:rsidTr="006F4917">
        <w:trPr>
          <w:cantSplit/>
          <w:trHeight w:val="1134"/>
        </w:trPr>
        <w:tc>
          <w:tcPr>
            <w:tcW w:w="540" w:type="dxa"/>
          </w:tcPr>
          <w:p w:rsidR="00C223EC" w:rsidRPr="003304C9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7961" w:type="dxa"/>
            <w:gridSpan w:val="2"/>
          </w:tcPr>
          <w:p w:rsidR="001F43EB" w:rsidRPr="003304C9" w:rsidRDefault="001F43EB" w:rsidP="001F43EB">
            <w:pPr>
              <w:pStyle w:val="NoSpacing"/>
              <w:spacing w:line="276" w:lineRule="auto"/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</w:pPr>
            <w:r w:rsidRPr="003304C9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 xml:space="preserve">OBRAZAC ZA APLICIRANJE  </w:t>
            </w:r>
          </w:p>
          <w:p w:rsidR="00C223EC" w:rsidRPr="003304C9" w:rsidRDefault="001F43EB" w:rsidP="001F43EB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Mora biti prema modelu ARP-a</w:t>
            </w:r>
            <w:r w:rsidR="00C223EC" w:rsidRPr="003304C9">
              <w:rPr>
                <w:rFonts w:ascii="Book Antiqua" w:hAnsi="Book Antiqua"/>
                <w:sz w:val="22"/>
                <w:szCs w:val="22"/>
                <w:lang w:val="sr-Latn-CS"/>
              </w:rPr>
              <w:t>, pre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poručuje se da se popuni na elektronski način</w:t>
            </w:r>
            <w:r w:rsidR="00C223EC"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.  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Provera dokumentacije se vrši od strane regionalnog službenika prilikom podnošenja u prisustvu aplikanta</w:t>
            </w:r>
            <w:r w:rsidR="00C223EC" w:rsidRPr="003304C9">
              <w:rPr>
                <w:rFonts w:ascii="Book Antiqua" w:hAnsi="Book Antiqua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609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f. </w:t>
            </w:r>
          </w:p>
          <w:p w:rsidR="00C223EC" w:rsidRPr="003304C9" w:rsidRDefault="009F104F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pict>
                <v:rect id="Rectangle 58" o:spid="_x0000_s1026" style="position:absolute;margin-left:1.8pt;margin-top:20.65pt;width:7.15pt;height:7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ouHwIAADs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"/>
              </w:pict>
            </w:r>
            <w:r w:rsidR="00C223EC" w:rsidRPr="003304C9">
              <w:rPr>
                <w:rFonts w:ascii="Book Antiqua" w:hAnsi="Book Antiqua"/>
                <w:sz w:val="22"/>
                <w:szCs w:val="22"/>
                <w:lang w:val="sr-Latn-CS"/>
              </w:rPr>
              <w:t>----</w:t>
            </w: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C223EC" w:rsidRPr="003304C9" w:rsidTr="006F4917">
        <w:tc>
          <w:tcPr>
            <w:tcW w:w="540" w:type="dxa"/>
          </w:tcPr>
          <w:p w:rsidR="00C223EC" w:rsidRPr="003304C9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7961" w:type="dxa"/>
            <w:gridSpan w:val="2"/>
          </w:tcPr>
          <w:p w:rsidR="00611D66" w:rsidRPr="003304C9" w:rsidRDefault="00611D66" w:rsidP="00611D66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KOPIJA LIČNE KARTE </w:t>
            </w:r>
          </w:p>
          <w:p w:rsidR="00C223EC" w:rsidRPr="003304C9" w:rsidRDefault="00611D66" w:rsidP="00611D66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Službenik proverava u prisustvu aplikanta da li je lična karta izdata od strane Republike Kosova i da li je važeća u trenutku apliciranja.</w:t>
            </w:r>
          </w:p>
        </w:tc>
        <w:tc>
          <w:tcPr>
            <w:tcW w:w="609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f.</w:t>
            </w:r>
          </w:p>
          <w:p w:rsidR="00C223EC" w:rsidRPr="003304C9" w:rsidRDefault="009F104F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pict>
                <v:rect id="Rectangle 57" o:spid="_x0000_s1027" style="position:absolute;margin-left:2.95pt;margin-top:15.45pt;width:7.15pt;height: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1XHwIAADs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"/>
              </w:pict>
            </w:r>
            <w:r w:rsidR="00C223EC" w:rsidRPr="003304C9">
              <w:rPr>
                <w:rFonts w:ascii="Book Antiqua" w:hAnsi="Book Antiqua"/>
                <w:sz w:val="22"/>
                <w:szCs w:val="22"/>
                <w:lang w:val="sr-Latn-CS"/>
              </w:rPr>
              <w:t>-----</w:t>
            </w: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C223EC" w:rsidRPr="003304C9" w:rsidTr="006F4917">
        <w:trPr>
          <w:trHeight w:val="768"/>
        </w:trPr>
        <w:tc>
          <w:tcPr>
            <w:tcW w:w="540" w:type="dxa"/>
          </w:tcPr>
          <w:p w:rsidR="00C223EC" w:rsidRPr="003304C9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7961" w:type="dxa"/>
            <w:gridSpan w:val="2"/>
          </w:tcPr>
          <w:p w:rsidR="00C223EC" w:rsidRPr="003304C9" w:rsidRDefault="00611D66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IZVOD ROĐENIH</w:t>
            </w:r>
            <w:r w:rsidRPr="003304C9">
              <w:rPr>
                <w:rFonts w:ascii="Book Antiqua" w:hAnsi="Book Antiqua"/>
                <w:b/>
                <w:lang w:val="sr-Latn-CS"/>
              </w:rPr>
              <w:t xml:space="preserve">, 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kopija</w:t>
            </w:r>
          </w:p>
        </w:tc>
        <w:tc>
          <w:tcPr>
            <w:tcW w:w="609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7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C223EC" w:rsidRPr="003304C9" w:rsidTr="006F4917">
        <w:tc>
          <w:tcPr>
            <w:tcW w:w="540" w:type="dxa"/>
          </w:tcPr>
          <w:p w:rsidR="00C223EC" w:rsidRPr="003304C9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7961" w:type="dxa"/>
            <w:gridSpan w:val="2"/>
          </w:tcPr>
          <w:p w:rsidR="001800FD" w:rsidRPr="003304C9" w:rsidRDefault="001800FD" w:rsidP="001800FD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OBRAZAC ZA POKAZATELJE</w:t>
            </w:r>
          </w:p>
          <w:p w:rsidR="00C223EC" w:rsidRPr="003304C9" w:rsidRDefault="001800FD" w:rsidP="001800FD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Popunjen (u originalu).  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Službenik u prisustvu aplikanta verifikuje da li je obrazac za pokazatelje popunjen pravilno.</w:t>
            </w:r>
          </w:p>
        </w:tc>
        <w:tc>
          <w:tcPr>
            <w:tcW w:w="609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f.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1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C223EC" w:rsidRPr="003304C9" w:rsidTr="006F4917">
        <w:tc>
          <w:tcPr>
            <w:tcW w:w="540" w:type="dxa"/>
          </w:tcPr>
          <w:p w:rsidR="00C223EC" w:rsidRPr="003304C9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7961" w:type="dxa"/>
            <w:gridSpan w:val="2"/>
          </w:tcPr>
          <w:p w:rsidR="001800FD" w:rsidRPr="003304C9" w:rsidRDefault="001800FD" w:rsidP="001800FD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TEKUĆI RAČUN</w:t>
            </w:r>
            <w:r w:rsidRPr="003304C9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, dokument koji izdaje i pečati (u originalu) jedna banka koja deluje na Kosovu.</w:t>
            </w:r>
          </w:p>
        </w:tc>
        <w:tc>
          <w:tcPr>
            <w:tcW w:w="609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-----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1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C223EC" w:rsidRPr="003304C9" w:rsidTr="006F4917">
        <w:tc>
          <w:tcPr>
            <w:tcW w:w="540" w:type="dxa"/>
          </w:tcPr>
          <w:p w:rsidR="00C223EC" w:rsidRPr="003304C9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7961" w:type="dxa"/>
            <w:gridSpan w:val="2"/>
          </w:tcPr>
          <w:p w:rsidR="001800FD" w:rsidRPr="003304C9" w:rsidRDefault="001800FD" w:rsidP="001800FD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U slučaju pravnih lica:</w:t>
            </w:r>
          </w:p>
          <w:p w:rsidR="001800FD" w:rsidRPr="003304C9" w:rsidRDefault="001800FD" w:rsidP="001800FD">
            <w:pPr>
              <w:pStyle w:val="NoSpacing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 w:rsidRPr="003304C9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SERTIFIKAT FISKALNOG BROJA</w:t>
            </w:r>
            <w:r w:rsidRPr="003304C9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 xml:space="preserve"> – kopija i</w:t>
            </w:r>
          </w:p>
          <w:p w:rsidR="001800FD" w:rsidRPr="003304C9" w:rsidRDefault="001800FD" w:rsidP="001800FD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 w:rsidRPr="003304C9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 xml:space="preserve">SERTIFIKAT BROJA POSLOVANJA- </w:t>
            </w:r>
            <w:r w:rsidRPr="003304C9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kopija</w:t>
            </w:r>
          </w:p>
          <w:p w:rsidR="001800FD" w:rsidRPr="003304C9" w:rsidRDefault="001800FD" w:rsidP="001800FD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  <w:p w:rsidR="001800FD" w:rsidRPr="003304C9" w:rsidRDefault="001800FD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609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----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2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C223EC" w:rsidRPr="003304C9" w:rsidTr="006F4917">
        <w:tc>
          <w:tcPr>
            <w:tcW w:w="540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7961" w:type="dxa"/>
            <w:gridSpan w:val="2"/>
          </w:tcPr>
          <w:p w:rsidR="00C223EC" w:rsidRPr="003304C9" w:rsidRDefault="00C223EC" w:rsidP="006F4917">
            <w:pPr>
              <w:pStyle w:val="NoSpacing"/>
              <w:spacing w:line="276" w:lineRule="auto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a)</w:t>
            </w: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ab/>
              <w:t>PR</w:t>
            </w:r>
            <w:r w:rsidR="00044DD4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EDLOG PROJEKTA</w:t>
            </w: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– </w:t>
            </w:r>
            <w:r w:rsidR="00044DD4" w:rsidRPr="003304C9">
              <w:rPr>
                <w:rFonts w:ascii="Book Antiqua" w:hAnsi="Book Antiqua"/>
                <w:sz w:val="22"/>
                <w:szCs w:val="22"/>
                <w:lang w:val="sr-Latn-CS"/>
              </w:rPr>
              <w:t>Za projekte u vrednosti do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20, 000 €;</w:t>
            </w:r>
          </w:p>
          <w:p w:rsidR="00C223EC" w:rsidRPr="003304C9" w:rsidRDefault="00C223EC" w:rsidP="006F4917">
            <w:pPr>
              <w:pStyle w:val="NoSpacing"/>
              <w:spacing w:line="276" w:lineRule="auto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b)</w:t>
            </w: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ab/>
            </w:r>
            <w:r w:rsidR="00044DD4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BIZNIS PLAN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– </w:t>
            </w:r>
            <w:r w:rsidR="00044DD4" w:rsidRPr="003304C9">
              <w:rPr>
                <w:rFonts w:ascii="Book Antiqua" w:hAnsi="Book Antiqua"/>
                <w:sz w:val="22"/>
                <w:szCs w:val="22"/>
                <w:lang w:val="sr-Latn-CS"/>
              </w:rPr>
              <w:t>Za projekte u vrednosti od preko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20, 000 €;</w:t>
            </w:r>
          </w:p>
          <w:p w:rsidR="00C223EC" w:rsidRPr="003304C9" w:rsidRDefault="00C223EC" w:rsidP="006F4917">
            <w:pPr>
              <w:pStyle w:val="NoSpacing"/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c)  PR</w:t>
            </w:r>
            <w:r w:rsidR="00044DD4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EDLOG PROJEKTA ZA MERU</w:t>
            </w: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302.5 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(</w:t>
            </w:r>
            <w:r w:rsidR="00044DD4" w:rsidRPr="003304C9">
              <w:rPr>
                <w:rFonts w:ascii="Book Antiqua" w:hAnsi="Book Antiqua"/>
                <w:sz w:val="22"/>
                <w:szCs w:val="22"/>
                <w:lang w:val="sr-Latn-CS"/>
              </w:rPr>
              <w:t>Prilog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4)</w:t>
            </w:r>
          </w:p>
          <w:p w:rsidR="00C223EC" w:rsidRPr="003304C9" w:rsidRDefault="00044DD4" w:rsidP="00044DD4">
            <w:pPr>
              <w:pStyle w:val="NoSpacing"/>
              <w:spacing w:line="276" w:lineRule="auto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Mora da bude prema modelu ARP-a</w:t>
            </w:r>
          </w:p>
        </w:tc>
        <w:tc>
          <w:tcPr>
            <w:tcW w:w="609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-----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drawing>
                <wp:inline distT="0" distB="0" distL="0" distR="0">
                  <wp:extent cx="103505" cy="10985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C223EC" w:rsidRPr="003304C9" w:rsidTr="006F4917">
        <w:trPr>
          <w:trHeight w:val="534"/>
        </w:trPr>
        <w:tc>
          <w:tcPr>
            <w:tcW w:w="540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lastRenderedPageBreak/>
              <w:t>8.</w:t>
            </w:r>
          </w:p>
        </w:tc>
        <w:tc>
          <w:tcPr>
            <w:tcW w:w="7961" w:type="dxa"/>
            <w:gridSpan w:val="2"/>
          </w:tcPr>
          <w:p w:rsidR="002F0D38" w:rsidRPr="003304C9" w:rsidRDefault="002F0D38" w:rsidP="002F0D38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3304C9">
              <w:rPr>
                <w:rFonts w:ascii="Book Antiqua" w:hAnsi="Book Antiqua" w:cs="Times New Roman"/>
                <w:b/>
                <w:bCs/>
                <w:lang w:val="sr-Latn-CS"/>
              </w:rPr>
              <w:t>SERTIFIKAT O REGISTRACIJI U REGISTAR FARME (IBF)</w:t>
            </w:r>
          </w:p>
          <w:p w:rsidR="00C223EC" w:rsidRPr="003304C9" w:rsidRDefault="00C223EC" w:rsidP="006F4917">
            <w:pPr>
              <w:pStyle w:val="NoSpacing"/>
              <w:spacing w:after="200" w:line="276" w:lineRule="auto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609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drawing>
                <wp:inline distT="0" distB="0" distL="0" distR="0">
                  <wp:extent cx="110490" cy="11620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C223EC" w:rsidRPr="003304C9" w:rsidTr="006F4917">
        <w:trPr>
          <w:trHeight w:val="980"/>
        </w:trPr>
        <w:tc>
          <w:tcPr>
            <w:tcW w:w="540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7961" w:type="dxa"/>
            <w:gridSpan w:val="2"/>
          </w:tcPr>
          <w:p w:rsidR="00C223EC" w:rsidRPr="003304C9" w:rsidRDefault="00C223EC" w:rsidP="002F0D38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DIPLOM</w:t>
            </w:r>
            <w:r w:rsidR="002F0D38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A ILI UVERENJE </w:t>
            </w:r>
            <w:r w:rsidR="00D72AED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</w:t>
            </w:r>
            <w:r w:rsidR="002F0D38" w:rsidRPr="003304C9">
              <w:rPr>
                <w:rFonts w:ascii="Book Antiqua" w:hAnsi="Book Antiqua"/>
                <w:sz w:val="22"/>
                <w:szCs w:val="22"/>
                <w:lang w:val="sr-Latn-CS"/>
              </w:rPr>
              <w:t>koje dokazuje završenu srednju školu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(</w:t>
            </w:r>
            <w:r w:rsidR="002F0D38" w:rsidRPr="003304C9">
              <w:rPr>
                <w:rFonts w:ascii="Book Antiqua" w:hAnsi="Book Antiqua"/>
                <w:sz w:val="22"/>
                <w:szCs w:val="22"/>
                <w:lang w:val="sr-Latn-CS"/>
              </w:rPr>
              <w:t>u slučaju pravnog lica ovo važi za vlasnika/ovlašćeno lice-menadžera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); </w:t>
            </w:r>
            <w:r w:rsidR="002F0D38" w:rsidRPr="003304C9">
              <w:rPr>
                <w:rFonts w:ascii="Book Antiqua" w:hAnsi="Book Antiqua"/>
                <w:sz w:val="22"/>
                <w:szCs w:val="22"/>
                <w:lang w:val="sr-Latn-CS"/>
              </w:rPr>
              <w:t>noterizovana</w:t>
            </w:r>
          </w:p>
        </w:tc>
        <w:tc>
          <w:tcPr>
            <w:tcW w:w="609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lang w:val="sr-Latn-CS" w:eastAsia="en-US"/>
              </w:rPr>
              <w:drawing>
                <wp:inline distT="0" distB="0" distL="0" distR="0">
                  <wp:extent cx="110490" cy="11620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C223EC" w:rsidRPr="003304C9" w:rsidTr="006F4917">
        <w:trPr>
          <w:trHeight w:val="678"/>
        </w:trPr>
        <w:tc>
          <w:tcPr>
            <w:tcW w:w="540" w:type="dxa"/>
          </w:tcPr>
          <w:p w:rsidR="00C223EC" w:rsidRPr="003304C9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7961" w:type="dxa"/>
            <w:gridSpan w:val="2"/>
          </w:tcPr>
          <w:p w:rsidR="00C223EC" w:rsidRPr="003304C9" w:rsidRDefault="00C223EC" w:rsidP="00D72AED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DIPLOM</w:t>
            </w:r>
            <w:r w:rsidR="00D72AED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A </w:t>
            </w:r>
            <w:r w:rsidR="00D72AED"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poljoprivrednog fakulteta, prehrambene tehnologije, </w:t>
            </w:r>
            <w:r w:rsidR="003304C9" w:rsidRPr="003304C9">
              <w:rPr>
                <w:rFonts w:ascii="Book Antiqua" w:hAnsi="Book Antiqua"/>
                <w:sz w:val="22"/>
                <w:szCs w:val="22"/>
                <w:lang w:val="sr-Latn-CS"/>
              </w:rPr>
              <w:t>šumarstva</w:t>
            </w:r>
            <w:r w:rsidR="00D72AED" w:rsidRPr="003304C9">
              <w:rPr>
                <w:rFonts w:ascii="Book Antiqua" w:hAnsi="Book Antiqua"/>
                <w:sz w:val="22"/>
                <w:szCs w:val="22"/>
                <w:lang w:val="sr-Latn-CS"/>
              </w:rPr>
              <w:t>, noterizovana</w:t>
            </w:r>
          </w:p>
        </w:tc>
        <w:tc>
          <w:tcPr>
            <w:tcW w:w="609" w:type="dxa"/>
          </w:tcPr>
          <w:p w:rsidR="00C223EC" w:rsidRPr="003304C9" w:rsidRDefault="00C223EC" w:rsidP="006F4917">
            <w:pPr>
              <w:rPr>
                <w:lang w:val="sr-Latn-CS"/>
              </w:rPr>
            </w:pP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F_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drawing>
                <wp:inline distT="0" distB="0" distL="0" distR="0">
                  <wp:extent cx="110490" cy="116205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3304C9" w:rsidTr="006F4917">
        <w:trPr>
          <w:trHeight w:val="899"/>
        </w:trPr>
        <w:tc>
          <w:tcPr>
            <w:tcW w:w="540" w:type="dxa"/>
          </w:tcPr>
          <w:p w:rsidR="00C223EC" w:rsidRPr="003304C9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11.</w:t>
            </w:r>
          </w:p>
        </w:tc>
        <w:tc>
          <w:tcPr>
            <w:tcW w:w="7961" w:type="dxa"/>
            <w:gridSpan w:val="2"/>
          </w:tcPr>
          <w:p w:rsidR="00C223EC" w:rsidRPr="003304C9" w:rsidRDefault="00F2667B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Za projekte izgradnje/proširenja mora da podnesu</w:t>
            </w:r>
            <w:r w:rsidR="00C223EC" w:rsidRPr="003304C9">
              <w:rPr>
                <w:rFonts w:ascii="Book Antiqua" w:hAnsi="Book Antiqua"/>
                <w:sz w:val="22"/>
                <w:szCs w:val="22"/>
                <w:lang w:val="sr-Latn-CS"/>
              </w:rPr>
              <w:t>:</w:t>
            </w:r>
          </w:p>
          <w:p w:rsidR="00C223EC" w:rsidRPr="003304C9" w:rsidRDefault="00C223EC" w:rsidP="00C223EC">
            <w:pPr>
              <w:pStyle w:val="NoSpacing"/>
              <w:numPr>
                <w:ilvl w:val="0"/>
                <w:numId w:val="8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Kop</w:t>
            </w:r>
            <w:r w:rsidR="00F2667B" w:rsidRPr="003304C9">
              <w:rPr>
                <w:rFonts w:ascii="Book Antiqua" w:hAnsi="Book Antiqua"/>
                <w:sz w:val="22"/>
                <w:szCs w:val="22"/>
                <w:lang w:val="sr-Latn-CS"/>
              </w:rPr>
              <w:t>iju skica i procenu troškova za materijal i radove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; </w:t>
            </w:r>
          </w:p>
          <w:p w:rsidR="00C223EC" w:rsidRPr="003304C9" w:rsidRDefault="00C223EC" w:rsidP="00C223EC">
            <w:pPr>
              <w:pStyle w:val="NoSpacing"/>
              <w:numPr>
                <w:ilvl w:val="0"/>
                <w:numId w:val="7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Kop</w:t>
            </w:r>
            <w:r w:rsidR="00F2667B" w:rsidRPr="003304C9">
              <w:rPr>
                <w:rFonts w:ascii="Book Antiqua" w:hAnsi="Book Antiqua"/>
                <w:sz w:val="22"/>
                <w:szCs w:val="22"/>
                <w:lang w:val="sr-Latn-CS"/>
              </w:rPr>
              <w:t>iju plana parcele na kojoj će se vršiti ulaganje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; </w:t>
            </w:r>
          </w:p>
          <w:p w:rsidR="00C223EC" w:rsidRPr="003304C9" w:rsidRDefault="00F2667B" w:rsidP="005A05AD">
            <w:pPr>
              <w:pStyle w:val="NoSpacing"/>
              <w:numPr>
                <w:ilvl w:val="0"/>
                <w:numId w:val="7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Posedovni list ili noterizovan ugovor o zakupu na najmanje 10 godina za parcelu na kojoj će se vršiti izgradnja/proširenje</w:t>
            </w:r>
            <w:r w:rsidR="00C223EC"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, 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dok za projekte koji ne predviđaju izgradnju/proširenje na tuđoj imovini, dovoljan je </w:t>
            </w:r>
            <w:r w:rsidR="005A05AD"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noterizovan 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ugovor o zakupu</w:t>
            </w:r>
            <w:r w:rsidR="005A05AD"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na 5 godina</w:t>
            </w:r>
            <w:r w:rsidR="00027166" w:rsidRPr="003304C9">
              <w:rPr>
                <w:rFonts w:ascii="Book Antiqua" w:hAnsi="Book Antiqua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609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C223EC" w:rsidRPr="003304C9" w:rsidTr="006F4917">
        <w:trPr>
          <w:trHeight w:val="1358"/>
        </w:trPr>
        <w:tc>
          <w:tcPr>
            <w:tcW w:w="540" w:type="dxa"/>
          </w:tcPr>
          <w:p w:rsidR="00C223EC" w:rsidRPr="003304C9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12.</w:t>
            </w:r>
          </w:p>
          <w:p w:rsidR="005D14A4" w:rsidRPr="003304C9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7961" w:type="dxa"/>
            <w:gridSpan w:val="2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           </w:t>
            </w:r>
            <w:r w:rsidR="007166EB" w:rsidRPr="003304C9">
              <w:rPr>
                <w:rFonts w:ascii="Book Antiqua" w:hAnsi="Book Antiqua"/>
                <w:sz w:val="22"/>
                <w:szCs w:val="22"/>
                <w:lang w:val="sr-Latn-CS"/>
              </w:rPr>
              <w:t>Za pravna lica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:</w:t>
            </w:r>
          </w:p>
          <w:p w:rsidR="00C223EC" w:rsidRPr="003304C9" w:rsidRDefault="007166EB" w:rsidP="00C223EC">
            <w:pPr>
              <w:pStyle w:val="NoSpacing"/>
              <w:numPr>
                <w:ilvl w:val="0"/>
                <w:numId w:val="3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POTVRDA 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iz Poreske administracije Kosova koja dokazuje da je aplikant platio porez na prihod (original)</w:t>
            </w:r>
            <w:bookmarkStart w:id="4" w:name="_GoBack"/>
            <w:bookmarkEnd w:id="4"/>
            <w:r w:rsidR="00C223EC" w:rsidRPr="003304C9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 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7166EB" w:rsidP="006F4917">
            <w:pPr>
              <w:pStyle w:val="NoSpacing"/>
              <w:ind w:left="720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Za fizička lica</w:t>
            </w:r>
            <w:r w:rsidR="00C223EC" w:rsidRPr="003304C9">
              <w:rPr>
                <w:rFonts w:ascii="Book Antiqua" w:hAnsi="Book Antiqua"/>
                <w:sz w:val="22"/>
                <w:szCs w:val="22"/>
                <w:lang w:val="sr-Latn-CS"/>
              </w:rPr>
              <w:t>:</w:t>
            </w:r>
          </w:p>
          <w:p w:rsidR="00C223EC" w:rsidRPr="003304C9" w:rsidRDefault="00423E04" w:rsidP="00423E04">
            <w:pPr>
              <w:pStyle w:val="NoSpacing"/>
              <w:numPr>
                <w:ilvl w:val="0"/>
                <w:numId w:val="3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POTVRDA opštine 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da je platio porez na imovinu (original)</w:t>
            </w:r>
          </w:p>
        </w:tc>
        <w:tc>
          <w:tcPr>
            <w:tcW w:w="609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drawing>
                <wp:inline distT="0" distB="0" distL="0" distR="0">
                  <wp:extent cx="99060" cy="110490"/>
                  <wp:effectExtent l="0" t="0" r="0" b="3810"/>
                  <wp:docPr id="29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C223EC" w:rsidRPr="003304C9" w:rsidTr="006F4917">
        <w:trPr>
          <w:trHeight w:val="620"/>
        </w:trPr>
        <w:tc>
          <w:tcPr>
            <w:tcW w:w="540" w:type="dxa"/>
          </w:tcPr>
          <w:p w:rsidR="00C223EC" w:rsidRPr="003304C9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13.</w:t>
            </w:r>
          </w:p>
        </w:tc>
        <w:tc>
          <w:tcPr>
            <w:tcW w:w="7961" w:type="dxa"/>
            <w:gridSpan w:val="2"/>
          </w:tcPr>
          <w:p w:rsidR="00423E04" w:rsidRPr="003304C9" w:rsidRDefault="00423E04" w:rsidP="00423E04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OVLAŠĆENJE 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– Ako aplikaciju podnosi ovlašćeno lice, aplikacija se prima samo ako ovlašćeno lice ima ovlašćenje overeno od strane notera.</w:t>
            </w:r>
          </w:p>
          <w:p w:rsidR="00423E04" w:rsidRPr="003304C9" w:rsidRDefault="00423E04" w:rsidP="00423E04">
            <w:pPr>
              <w:pStyle w:val="NoSpacing"/>
              <w:numPr>
                <w:ilvl w:val="0"/>
                <w:numId w:val="10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Ovlašćenje samo za proces apliciranja</w:t>
            </w:r>
          </w:p>
          <w:p w:rsidR="00C223EC" w:rsidRPr="003304C9" w:rsidRDefault="00423E04" w:rsidP="00423E04">
            <w:pPr>
              <w:pStyle w:val="NoSpacing"/>
              <w:numPr>
                <w:ilvl w:val="0"/>
                <w:numId w:val="10"/>
              </w:numPr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Ovlašćenje za predstavnika kompanije (ne vlasnika) i ugovor između predstavnika i kompanije</w:t>
            </w:r>
          </w:p>
        </w:tc>
        <w:tc>
          <w:tcPr>
            <w:tcW w:w="609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f.   ___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drawing>
                <wp:inline distT="0" distB="0" distL="0" distR="0">
                  <wp:extent cx="103505" cy="109855"/>
                  <wp:effectExtent l="0" t="0" r="0" b="4445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C223EC" w:rsidRPr="003304C9" w:rsidTr="006F49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40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7961" w:type="dxa"/>
            <w:gridSpan w:val="2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609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C223EC" w:rsidRPr="003304C9" w:rsidTr="006F4917">
        <w:trPr>
          <w:trHeight w:val="966"/>
        </w:trPr>
        <w:tc>
          <w:tcPr>
            <w:tcW w:w="540" w:type="dxa"/>
            <w:vMerge w:val="restart"/>
          </w:tcPr>
          <w:p w:rsidR="00C223EC" w:rsidRPr="003304C9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14.</w:t>
            </w:r>
          </w:p>
          <w:p w:rsidR="005D14A4" w:rsidRPr="003304C9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2264" w:type="dxa"/>
            <w:vMerge w:val="restart"/>
          </w:tcPr>
          <w:p w:rsidR="00C223EC" w:rsidRPr="003304C9" w:rsidRDefault="00C223EC" w:rsidP="00423E04">
            <w:pPr>
              <w:rPr>
                <w:lang w:val="sr-Latn-CS"/>
              </w:rPr>
            </w:pPr>
            <w:r w:rsidRPr="003304C9">
              <w:rPr>
                <w:rFonts w:ascii="Book Antiqua" w:hAnsi="Book Antiqua"/>
                <w:b/>
                <w:lang w:val="sr-Latn-CS"/>
              </w:rPr>
              <w:t xml:space="preserve">302.1 </w:t>
            </w:r>
            <w:r w:rsidRPr="003304C9">
              <w:rPr>
                <w:rFonts w:ascii="Book Antiqua" w:eastAsia="MS Mincho" w:hAnsi="Book Antiqua"/>
                <w:b/>
                <w:lang w:val="sr-Latn-CS" w:eastAsia="de-DE"/>
              </w:rPr>
              <w:t>P</w:t>
            </w:r>
            <w:r w:rsidR="00423E04" w:rsidRPr="003304C9">
              <w:rPr>
                <w:rFonts w:ascii="Book Antiqua" w:eastAsia="MS Mincho" w:hAnsi="Book Antiqua"/>
                <w:b/>
                <w:lang w:val="sr-Latn-CS" w:eastAsia="de-DE"/>
              </w:rPr>
              <w:t>roizvodnja, prerada i promocija meda</w:t>
            </w:r>
          </w:p>
        </w:tc>
        <w:tc>
          <w:tcPr>
            <w:tcW w:w="5697" w:type="dxa"/>
            <w:tcBorders>
              <w:bottom w:val="nil"/>
            </w:tcBorders>
          </w:tcPr>
          <w:p w:rsidR="00C223EC" w:rsidRPr="003304C9" w:rsidRDefault="00C223EC" w:rsidP="00423E04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1.  </w:t>
            </w:r>
            <w:r w:rsidR="00423E04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Sertifikat za organsku proizvodnju</w:t>
            </w:r>
          </w:p>
        </w:tc>
        <w:tc>
          <w:tcPr>
            <w:tcW w:w="609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lang w:val="sr-Latn-CS"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34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3304C9" w:rsidTr="006F4917">
        <w:trPr>
          <w:trHeight w:val="804"/>
        </w:trPr>
        <w:tc>
          <w:tcPr>
            <w:tcW w:w="540" w:type="dxa"/>
            <w:vMerge/>
          </w:tcPr>
          <w:p w:rsidR="00C223EC" w:rsidRPr="003304C9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2264" w:type="dxa"/>
            <w:vMerge/>
          </w:tcPr>
          <w:p w:rsidR="00C223EC" w:rsidRPr="003304C9" w:rsidRDefault="00C223EC" w:rsidP="006F4917">
            <w:pPr>
              <w:rPr>
                <w:rFonts w:ascii="Book Antiqua" w:hAnsi="Book Antiqua"/>
                <w:b/>
                <w:lang w:val="sr-Latn-CS"/>
              </w:rPr>
            </w:pPr>
          </w:p>
        </w:tc>
        <w:tc>
          <w:tcPr>
            <w:tcW w:w="5697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2. </w:t>
            </w:r>
            <w:r w:rsidR="00423E04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Sertifikat o registraciji poslovanja</w:t>
            </w: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</w:t>
            </w:r>
          </w:p>
          <w:p w:rsidR="00C223EC" w:rsidRPr="003304C9" w:rsidRDefault="00423E04" w:rsidP="00423E04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Aplikant je registrovan kao proizvođač/prerađivač meda</w:t>
            </w:r>
          </w:p>
        </w:tc>
        <w:tc>
          <w:tcPr>
            <w:tcW w:w="609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1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3304C9" w:rsidTr="006F4917">
        <w:trPr>
          <w:trHeight w:val="2586"/>
        </w:trPr>
        <w:tc>
          <w:tcPr>
            <w:tcW w:w="540" w:type="dxa"/>
            <w:vMerge w:val="restart"/>
          </w:tcPr>
          <w:p w:rsidR="00C223EC" w:rsidRPr="003304C9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15.</w:t>
            </w:r>
          </w:p>
        </w:tc>
        <w:tc>
          <w:tcPr>
            <w:tcW w:w="2264" w:type="dxa"/>
            <w:vMerge w:val="restart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302.2 </w:t>
            </w:r>
            <w:r w:rsidR="00423E04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Prikupljanje, prerada i promocija šumskih nedrvnih proizvoda</w:t>
            </w: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</w:tcPr>
          <w:p w:rsidR="00C223EC" w:rsidRPr="003304C9" w:rsidRDefault="00423E04" w:rsidP="00C223EC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Sertifikat da je aplikant licenciran</w:t>
            </w:r>
            <w:r w:rsidR="00C223EC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:    </w:t>
            </w:r>
          </w:p>
          <w:p w:rsidR="00C223EC" w:rsidRPr="003304C9" w:rsidRDefault="00ED75C6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Iz </w:t>
            </w:r>
            <w:r w:rsidR="003304C9" w:rsidRPr="003304C9">
              <w:rPr>
                <w:rFonts w:ascii="Book Antiqua" w:hAnsi="Book Antiqua"/>
                <w:sz w:val="22"/>
                <w:szCs w:val="22"/>
                <w:lang w:val="sr-Latn-CS"/>
              </w:rPr>
              <w:t>Odeljenja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</w:t>
            </w:r>
            <w:r w:rsidR="003304C9" w:rsidRPr="003304C9">
              <w:rPr>
                <w:rFonts w:ascii="Book Antiqua" w:hAnsi="Book Antiqua"/>
                <w:sz w:val="22"/>
                <w:szCs w:val="22"/>
                <w:lang w:val="sr-Latn-CS"/>
              </w:rPr>
              <w:t>šumarstva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MPŠRR za prikupljanje  lekovitog i aromatičnog bilja, šumskog voća i pečuraka.</w:t>
            </w:r>
            <w:r w:rsidR="00C223EC"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</w:t>
            </w:r>
            <w:r w:rsidR="00C223EC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(</w:t>
            </w: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obavezan dokument</w:t>
            </w:r>
            <w:r w:rsidR="00C223EC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)</w:t>
            </w:r>
            <w:r w:rsidR="00C223EC" w:rsidRPr="003304C9">
              <w:rPr>
                <w:rFonts w:ascii="Book Antiqua" w:hAnsi="Book Antiqua"/>
                <w:sz w:val="22"/>
                <w:szCs w:val="22"/>
                <w:lang w:val="sr-Latn-CS"/>
              </w:rPr>
              <w:t>.</w:t>
            </w:r>
          </w:p>
          <w:p w:rsidR="00C223EC" w:rsidRPr="003304C9" w:rsidRDefault="00CC03E6" w:rsidP="003304C9">
            <w:pPr>
              <w:jc w:val="both"/>
              <w:rPr>
                <w:rFonts w:ascii="Book Antiqua" w:hAnsi="Book Antiqua"/>
                <w:lang w:val="sr-Latn-CS"/>
              </w:rPr>
            </w:pPr>
            <w:r w:rsidRPr="003304C9">
              <w:rPr>
                <w:rFonts w:ascii="Book Antiqua" w:eastAsia="MS Mincho" w:hAnsi="Book Antiqua"/>
                <w:lang w:val="sr-Latn-CS" w:eastAsia="de-DE"/>
              </w:rPr>
              <w:t>Ovaj kriterijum ne važi za aplikante koji apliciraju za snabdevanje sa suš</w:t>
            </w:r>
            <w:r w:rsidR="003304C9" w:rsidRPr="003304C9">
              <w:rPr>
                <w:rFonts w:ascii="Book Antiqua" w:eastAsia="MS Mincho" w:hAnsi="Book Antiqua"/>
                <w:lang w:val="sr-Latn-CS" w:eastAsia="de-DE"/>
              </w:rPr>
              <w:t>ionicom</w:t>
            </w:r>
            <w:r w:rsidRPr="003304C9">
              <w:rPr>
                <w:rFonts w:ascii="Book Antiqua" w:eastAsia="MS Mincho" w:hAnsi="Book Antiqua"/>
                <w:lang w:val="sr-Latn-CS" w:eastAsia="de-DE"/>
              </w:rPr>
              <w:t xml:space="preserve"> za nedrvne šumske proizvode ako su fizička lica</w:t>
            </w:r>
            <w:r w:rsidR="00C223EC" w:rsidRPr="003304C9">
              <w:rPr>
                <w:rFonts w:ascii="Book Antiqua" w:eastAsia="MS Mincho" w:hAnsi="Book Antiqua"/>
                <w:b/>
                <w:i/>
                <w:lang w:val="sr-Latn-CS" w:eastAsia="de-DE"/>
              </w:rPr>
              <w:t>.</w:t>
            </w:r>
          </w:p>
        </w:tc>
        <w:tc>
          <w:tcPr>
            <w:tcW w:w="609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475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rPr>
                <w:rFonts w:ascii="Book Antiqua" w:hAnsi="Book Antiqua"/>
                <w:lang w:val="sr-Latn-CS"/>
              </w:rPr>
            </w:pPr>
          </w:p>
        </w:tc>
      </w:tr>
      <w:tr w:rsidR="00C223EC" w:rsidRPr="003304C9" w:rsidTr="006F4917">
        <w:trPr>
          <w:trHeight w:val="1970"/>
        </w:trPr>
        <w:tc>
          <w:tcPr>
            <w:tcW w:w="540" w:type="dxa"/>
            <w:vMerge/>
          </w:tcPr>
          <w:p w:rsidR="00C223EC" w:rsidRPr="003304C9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2264" w:type="dxa"/>
            <w:vMerge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</w:tcPr>
          <w:p w:rsidR="00C223EC" w:rsidRPr="003304C9" w:rsidRDefault="00C223EC" w:rsidP="006F4917">
            <w:pPr>
              <w:pStyle w:val="NoSpacing"/>
              <w:jc w:val="both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i/>
                <w:lang w:val="sr-Latn-CS"/>
              </w:rPr>
              <w:t xml:space="preserve">2. </w:t>
            </w:r>
            <w:r w:rsidR="007D00D2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Promet u prethodnoj godini</w:t>
            </w:r>
          </w:p>
          <w:p w:rsidR="00C223EC" w:rsidRPr="003304C9" w:rsidRDefault="00C223EC" w:rsidP="006F4917">
            <w:pPr>
              <w:pStyle w:val="NoSpacing"/>
              <w:jc w:val="both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a) </w:t>
            </w:r>
            <w:r w:rsidR="007D00D2" w:rsidRPr="003304C9">
              <w:rPr>
                <w:rFonts w:ascii="Book Antiqua" w:hAnsi="Book Antiqua"/>
                <w:sz w:val="22"/>
                <w:szCs w:val="22"/>
                <w:lang w:val="sr-Latn-CS"/>
              </w:rPr>
              <w:t>Za registrovana poslovanja</w:t>
            </w:r>
          </w:p>
          <w:p w:rsidR="00C223EC" w:rsidRPr="003304C9" w:rsidRDefault="00C223EC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“</w:t>
            </w:r>
            <w:r w:rsidR="007D00D2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Opšte stanje izjava i ostalih transakcija</w:t>
            </w: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” </w:t>
            </w:r>
            <w:r w:rsidR="007D00D2" w:rsidRPr="003304C9">
              <w:rPr>
                <w:rFonts w:ascii="Book Antiqua" w:hAnsi="Book Antiqua"/>
                <w:sz w:val="22"/>
                <w:szCs w:val="22"/>
                <w:lang w:val="sr-Latn-CS"/>
              </w:rPr>
              <w:t>iz PAK-a</w:t>
            </w:r>
          </w:p>
          <w:p w:rsidR="00C223EC" w:rsidRPr="003304C9" w:rsidRDefault="00C223EC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C223EC" w:rsidP="007D00D2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b). </w:t>
            </w:r>
            <w:r w:rsidR="007D00D2" w:rsidRPr="003304C9">
              <w:rPr>
                <w:rFonts w:ascii="Book Antiqua" w:hAnsi="Book Antiqua"/>
                <w:sz w:val="22"/>
                <w:szCs w:val="22"/>
                <w:lang w:val="sr-Latn-CS"/>
              </w:rPr>
              <w:t>Za fizička lica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: </w:t>
            </w:r>
            <w:r w:rsidR="007D00D2" w:rsidRPr="003304C9">
              <w:rPr>
                <w:rFonts w:ascii="Book Antiqua" w:hAnsi="Book Antiqua"/>
                <w:sz w:val="22"/>
                <w:szCs w:val="22"/>
                <w:lang w:val="sr-Latn-CS"/>
              </w:rPr>
              <w:t>unesite vrednost prodaje u 2017.god.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:  _________________ €</w:t>
            </w:r>
          </w:p>
        </w:tc>
        <w:tc>
          <w:tcPr>
            <w:tcW w:w="609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F_</w:t>
            </w:r>
          </w:p>
          <w:p w:rsidR="00C223EC" w:rsidRPr="003304C9" w:rsidRDefault="00C223EC" w:rsidP="006F4917">
            <w:pPr>
              <w:rPr>
                <w:rFonts w:ascii="Book Antiqua" w:hAnsi="Book Antiqua"/>
                <w:lang w:val="sr-Latn-CS"/>
              </w:rPr>
            </w:pPr>
            <w:r w:rsidRPr="003304C9">
              <w:rPr>
                <w:rFonts w:ascii="Book Antiqua" w:hAnsi="Book Antiqua"/>
                <w:noProof/>
                <w:lang w:val="sr-Latn-CS"/>
              </w:rPr>
              <w:drawing>
                <wp:inline distT="0" distB="0" distL="0" distR="0">
                  <wp:extent cx="100965" cy="108585"/>
                  <wp:effectExtent l="0" t="0" r="635" b="0"/>
                  <wp:docPr id="31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3304C9" w:rsidTr="006F4917">
        <w:trPr>
          <w:trHeight w:val="530"/>
        </w:trPr>
        <w:tc>
          <w:tcPr>
            <w:tcW w:w="540" w:type="dxa"/>
            <w:vMerge w:val="restart"/>
          </w:tcPr>
          <w:p w:rsidR="00C223EC" w:rsidRPr="003304C9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16.</w:t>
            </w:r>
          </w:p>
        </w:tc>
        <w:tc>
          <w:tcPr>
            <w:tcW w:w="2264" w:type="dxa"/>
            <w:vMerge w:val="restart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3.</w:t>
            </w:r>
            <w:r w:rsidR="007D00D2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Univerzitetska diploma u poljoprivredi/</w:t>
            </w:r>
            <w:r w:rsidR="003304C9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šumarstvu</w:t>
            </w: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i/>
                <w:lang w:val="sr-Latn-CS"/>
              </w:rPr>
            </w:pPr>
          </w:p>
        </w:tc>
        <w:tc>
          <w:tcPr>
            <w:tcW w:w="609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F_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14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3304C9" w:rsidTr="006F4917">
        <w:trPr>
          <w:trHeight w:val="615"/>
        </w:trPr>
        <w:tc>
          <w:tcPr>
            <w:tcW w:w="540" w:type="dxa"/>
            <w:vMerge/>
          </w:tcPr>
          <w:p w:rsidR="00C223EC" w:rsidRPr="003304C9" w:rsidRDefault="00C223EC" w:rsidP="00C223EC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2264" w:type="dxa"/>
            <w:vMerge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</w:tcPr>
          <w:p w:rsidR="00C223EC" w:rsidRPr="003304C9" w:rsidRDefault="00C223EC" w:rsidP="007D00D2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4. </w:t>
            </w:r>
            <w:r w:rsidR="007D00D2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Sertifikat o organskoj proizvodnji</w:t>
            </w:r>
          </w:p>
        </w:tc>
        <w:tc>
          <w:tcPr>
            <w:tcW w:w="609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F_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drawing>
                <wp:inline distT="0" distB="0" distL="0" distR="0">
                  <wp:extent cx="100965" cy="108585"/>
                  <wp:effectExtent l="0" t="0" r="635" b="0"/>
                  <wp:docPr id="449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3304C9" w:rsidTr="006F4917">
        <w:trPr>
          <w:trHeight w:val="1416"/>
        </w:trPr>
        <w:tc>
          <w:tcPr>
            <w:tcW w:w="540" w:type="dxa"/>
            <w:vMerge w:val="restart"/>
          </w:tcPr>
          <w:p w:rsidR="00C223EC" w:rsidRPr="003304C9" w:rsidRDefault="005D14A4" w:rsidP="005D14A4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17.</w:t>
            </w:r>
          </w:p>
        </w:tc>
        <w:tc>
          <w:tcPr>
            <w:tcW w:w="2264" w:type="dxa"/>
            <w:vMerge w:val="restart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302.3 : P</w:t>
            </w:r>
            <w:r w:rsidR="00797969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rerada i promocija uzgojenih poljoprivrednih proizvoda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1.  </w:t>
            </w:r>
            <w:r w:rsidR="00993C19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Iskustvo</w:t>
            </w:r>
            <w:r w:rsidR="00767273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domaćinstva</w:t>
            </w:r>
          </w:p>
          <w:p w:rsidR="00C223EC" w:rsidRPr="003304C9" w:rsidRDefault="00767273" w:rsidP="00C223EC">
            <w:pPr>
              <w:pStyle w:val="NoSpacing"/>
              <w:numPr>
                <w:ilvl w:val="0"/>
                <w:numId w:val="11"/>
              </w:numPr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Fizička lica</w:t>
            </w:r>
            <w:r w:rsidR="00C223EC" w:rsidRPr="003304C9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 – </w:t>
            </w:r>
            <w:r w:rsidRPr="003304C9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pismena izjava</w:t>
            </w:r>
          </w:p>
          <w:p w:rsidR="00C223EC" w:rsidRPr="003304C9" w:rsidRDefault="00767273" w:rsidP="00767273">
            <w:pPr>
              <w:pStyle w:val="NoSpacing"/>
              <w:numPr>
                <w:ilvl w:val="0"/>
                <w:numId w:val="11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Sertifikat o registraciji poslovanja</w:t>
            </w:r>
          </w:p>
        </w:tc>
        <w:tc>
          <w:tcPr>
            <w:tcW w:w="609" w:type="dxa"/>
          </w:tcPr>
          <w:p w:rsidR="00C223EC" w:rsidRPr="003304C9" w:rsidRDefault="00C223EC" w:rsidP="006F4917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lang w:val="sr-Latn-CS" w:eastAsia="en-US"/>
              </w:rPr>
              <w:drawing>
                <wp:inline distT="0" distB="0" distL="0" distR="0">
                  <wp:extent cx="99060" cy="110490"/>
                  <wp:effectExtent l="0" t="0" r="0" b="3810"/>
                  <wp:docPr id="2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3304C9" w:rsidTr="006F4917">
        <w:trPr>
          <w:trHeight w:val="1065"/>
        </w:trPr>
        <w:tc>
          <w:tcPr>
            <w:tcW w:w="540" w:type="dxa"/>
            <w:vMerge/>
          </w:tcPr>
          <w:p w:rsidR="00C223EC" w:rsidRPr="003304C9" w:rsidRDefault="00C223EC" w:rsidP="00C223EC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2264" w:type="dxa"/>
            <w:vMerge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C223EC" w:rsidRPr="003304C9" w:rsidRDefault="00C223EC" w:rsidP="006F4917">
            <w:pPr>
              <w:pStyle w:val="NoSpacing"/>
              <w:jc w:val="both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2.</w:t>
            </w:r>
            <w:r w:rsidR="00262DA4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U slučaju proizvodnje vina</w:t>
            </w: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:</w:t>
            </w:r>
          </w:p>
          <w:p w:rsidR="00C223EC" w:rsidRPr="003304C9" w:rsidRDefault="00262DA4" w:rsidP="00262DA4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Sertifikat iz Katastarskog registra;manje od tri hektara vinograda</w:t>
            </w:r>
            <w:r w:rsidR="00C223EC" w:rsidRPr="003304C9">
              <w:rPr>
                <w:rFonts w:ascii="Book Antiqua" w:hAnsi="Book Antiqua"/>
                <w:sz w:val="22"/>
                <w:szCs w:val="22"/>
                <w:lang w:val="sr-Latn-CS"/>
              </w:rPr>
              <w:t>;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C223EC" w:rsidRPr="003304C9" w:rsidRDefault="00C223EC" w:rsidP="006F4917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C223EC" w:rsidRPr="003304C9" w:rsidDel="00C310C2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lang w:val="sr-Latn-CS" w:eastAsia="en-US"/>
              </w:rPr>
              <w:drawing>
                <wp:inline distT="0" distB="0" distL="0" distR="0">
                  <wp:extent cx="97790" cy="109855"/>
                  <wp:effectExtent l="0" t="0" r="0" b="4445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3304C9" w:rsidTr="006F4917">
        <w:trPr>
          <w:trHeight w:val="894"/>
        </w:trPr>
        <w:tc>
          <w:tcPr>
            <w:tcW w:w="540" w:type="dxa"/>
            <w:vMerge/>
          </w:tcPr>
          <w:p w:rsidR="00C223EC" w:rsidRPr="003304C9" w:rsidRDefault="00C223EC" w:rsidP="00C223EC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2264" w:type="dxa"/>
            <w:vMerge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3. </w:t>
            </w:r>
            <w:r w:rsidR="00262DA4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U slučaju mleka</w:t>
            </w: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:</w:t>
            </w:r>
          </w:p>
          <w:p w:rsidR="00C223EC" w:rsidRPr="003304C9" w:rsidRDefault="00C223EC" w:rsidP="00C223EC">
            <w:pPr>
              <w:pStyle w:val="NoSpacing"/>
              <w:numPr>
                <w:ilvl w:val="0"/>
                <w:numId w:val="2"/>
              </w:numPr>
              <w:ind w:left="270" w:hanging="1778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b) </w:t>
            </w:r>
            <w:r w:rsidR="00262DA4" w:rsidRPr="003304C9">
              <w:rPr>
                <w:rFonts w:ascii="Book Antiqua" w:hAnsi="Book Antiqua"/>
                <w:sz w:val="22"/>
                <w:szCs w:val="22"/>
                <w:lang w:val="sr-Latn-CS"/>
              </w:rPr>
              <w:t>Pismena izjava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– </w:t>
            </w:r>
            <w:r w:rsidR="00262DA4"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da prerađivački kapaciteti neće biti veći od 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500 l </w:t>
            </w:r>
            <w:r w:rsidR="00262DA4" w:rsidRPr="003304C9">
              <w:rPr>
                <w:rFonts w:ascii="Book Antiqua" w:hAnsi="Book Antiqua"/>
                <w:sz w:val="22"/>
                <w:szCs w:val="22"/>
                <w:lang w:val="sr-Latn-CS"/>
              </w:rPr>
              <w:t>mleka dnevno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;</w:t>
            </w:r>
          </w:p>
          <w:p w:rsidR="00C223EC" w:rsidRPr="003304C9" w:rsidRDefault="00C223EC" w:rsidP="006F4917">
            <w:pPr>
              <w:pStyle w:val="NoSpacing"/>
              <w:ind w:left="270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609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drawing>
                <wp:inline distT="0" distB="0" distL="0" distR="0">
                  <wp:extent cx="97790" cy="109855"/>
                  <wp:effectExtent l="0" t="0" r="0" b="4445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3304C9" w:rsidTr="006F4917">
        <w:tc>
          <w:tcPr>
            <w:tcW w:w="540" w:type="dxa"/>
            <w:vMerge w:val="restart"/>
          </w:tcPr>
          <w:p w:rsidR="00C223EC" w:rsidRPr="003304C9" w:rsidRDefault="005D14A4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18.</w:t>
            </w:r>
          </w:p>
        </w:tc>
        <w:tc>
          <w:tcPr>
            <w:tcW w:w="2264" w:type="dxa"/>
            <w:vMerge w:val="restart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302.4 –</w:t>
            </w:r>
            <w:r w:rsidR="00C551E3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Razvoj</w:t>
            </w:r>
            <w:r w:rsidR="00871C55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i promocija zanatske aktivnosti</w:t>
            </w: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  <w:tcBorders>
              <w:top w:val="single" w:sz="4" w:space="0" w:color="auto"/>
            </w:tcBorders>
          </w:tcPr>
          <w:p w:rsidR="00C223EC" w:rsidRPr="003304C9" w:rsidRDefault="00C223EC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1. </w:t>
            </w:r>
            <w:r w:rsidR="00C551E3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Iskustvo domaćinstva</w:t>
            </w:r>
            <w:r w:rsidRPr="003304C9">
              <w:rPr>
                <w:rFonts w:ascii="Book Antiqua" w:hAnsi="Book Antiqua"/>
                <w:b/>
                <w:lang w:val="sr-Latn-CS"/>
              </w:rPr>
              <w:t xml:space="preserve"> </w:t>
            </w:r>
          </w:p>
          <w:p w:rsidR="00C223EC" w:rsidRPr="003304C9" w:rsidRDefault="00C551E3" w:rsidP="00C223E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Fizička lica</w:t>
            </w:r>
            <w:r w:rsidR="00C223EC"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– 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IBF ili pismena izjava</w:t>
            </w:r>
            <w:r w:rsidR="00C223EC" w:rsidRPr="003304C9">
              <w:rPr>
                <w:rFonts w:ascii="Book Antiqua" w:hAnsi="Book Antiqua"/>
                <w:sz w:val="22"/>
                <w:szCs w:val="22"/>
                <w:lang w:val="sr-Latn-CS"/>
              </w:rPr>
              <w:t>;</w:t>
            </w:r>
          </w:p>
          <w:p w:rsidR="00C223EC" w:rsidRPr="003304C9" w:rsidRDefault="00C551E3" w:rsidP="00C551E3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Book Antiqua" w:hAnsi="Book Antiqua"/>
                <w:b/>
                <w:sz w:val="22"/>
                <w:szCs w:val="22"/>
                <w:highlight w:val="yellow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Sertifikat o registraciji poslovanja</w:t>
            </w:r>
            <w:r w:rsidR="00C223EC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609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drawing>
                <wp:inline distT="0" distB="0" distL="0" distR="0">
                  <wp:extent cx="97790" cy="109855"/>
                  <wp:effectExtent l="0" t="0" r="0" b="444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3304C9" w:rsidTr="006F4917">
        <w:tc>
          <w:tcPr>
            <w:tcW w:w="540" w:type="dxa"/>
            <w:vMerge/>
          </w:tcPr>
          <w:p w:rsidR="00C223EC" w:rsidRPr="003304C9" w:rsidRDefault="00C223EC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2264" w:type="dxa"/>
            <w:vMerge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C223EC" w:rsidRPr="003304C9" w:rsidRDefault="00C223EC" w:rsidP="00805DB2">
            <w:pPr>
              <w:pStyle w:val="NoSpacing"/>
              <w:ind w:left="45"/>
              <w:jc w:val="both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2. </w:t>
            </w:r>
            <w:r w:rsidR="00805DB2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Veličina porodice</w:t>
            </w: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– </w:t>
            </w:r>
            <w:r w:rsidR="00805DB2" w:rsidRPr="003304C9">
              <w:rPr>
                <w:rFonts w:ascii="Book Antiqua" w:hAnsi="Book Antiqua"/>
                <w:sz w:val="22"/>
                <w:szCs w:val="22"/>
                <w:lang w:val="sr-Latn-CS"/>
              </w:rPr>
              <w:t>Sertifikat o porodičnoj zajednici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(</w:t>
            </w:r>
            <w:r w:rsidR="00805DB2" w:rsidRPr="003304C9">
              <w:rPr>
                <w:rFonts w:ascii="Book Antiqua" w:hAnsi="Book Antiqua"/>
                <w:sz w:val="22"/>
                <w:szCs w:val="22"/>
                <w:lang w:val="sr-Latn-CS"/>
              </w:rPr>
              <w:t>nije obavezno ali je kriterijum za selekciju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609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drawing>
                <wp:inline distT="0" distB="0" distL="0" distR="0">
                  <wp:extent cx="97790" cy="109855"/>
                  <wp:effectExtent l="0" t="0" r="0" b="444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3304C9" w:rsidTr="006F4917">
        <w:trPr>
          <w:trHeight w:val="1786"/>
        </w:trPr>
        <w:tc>
          <w:tcPr>
            <w:tcW w:w="540" w:type="dxa"/>
            <w:vMerge w:val="restart"/>
          </w:tcPr>
          <w:p w:rsidR="00C223EC" w:rsidRPr="003304C9" w:rsidRDefault="005D14A4" w:rsidP="005D14A4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19.</w:t>
            </w:r>
          </w:p>
        </w:tc>
        <w:tc>
          <w:tcPr>
            <w:tcW w:w="2264" w:type="dxa"/>
            <w:vMerge w:val="restart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302.5 </w:t>
            </w:r>
            <w:r w:rsid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Razvoj ruralnog turizma i turizma u farmi</w:t>
            </w:r>
          </w:p>
          <w:p w:rsidR="00C223EC" w:rsidRPr="003304C9" w:rsidRDefault="00C223EC" w:rsidP="006F4917">
            <w:pPr>
              <w:rPr>
                <w:lang w:val="sr-Latn-CS"/>
              </w:rPr>
            </w:pPr>
          </w:p>
          <w:p w:rsidR="00C223EC" w:rsidRPr="003304C9" w:rsidRDefault="00C223EC" w:rsidP="006F4917">
            <w:pPr>
              <w:rPr>
                <w:lang w:val="sr-Latn-CS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C223EC" w:rsidRPr="003304C9" w:rsidRDefault="00136B2C" w:rsidP="00C223EC">
            <w:pPr>
              <w:pStyle w:val="NoSpacing"/>
              <w:numPr>
                <w:ilvl w:val="0"/>
                <w:numId w:val="6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Iskustvo domaćinstva</w:t>
            </w:r>
            <w:r w:rsidR="00C223EC"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u aktivnostima pružanja usluga ruralnog turizma</w:t>
            </w:r>
            <w:r w:rsidR="00C223EC" w:rsidRPr="003304C9">
              <w:rPr>
                <w:rFonts w:ascii="Book Antiqua" w:hAnsi="Book Antiqua"/>
                <w:sz w:val="22"/>
                <w:szCs w:val="22"/>
                <w:lang w:val="sr-Latn-CS"/>
              </w:rPr>
              <w:t xml:space="preserve">, 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  <w:p w:rsidR="00136B2C" w:rsidRPr="003304C9" w:rsidRDefault="00136B2C" w:rsidP="00136B2C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Fizička lica – IBF ili pismena izjava;</w:t>
            </w:r>
          </w:p>
          <w:p w:rsidR="00C223EC" w:rsidRPr="003304C9" w:rsidRDefault="00136B2C" w:rsidP="00136B2C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           b)Sertifikat o registraciji poslovanja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C223EC" w:rsidRPr="003304C9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C223EC" w:rsidRPr="003304C9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drawing>
                <wp:inline distT="0" distB="0" distL="0" distR="0">
                  <wp:extent cx="97790" cy="109855"/>
                  <wp:effectExtent l="0" t="0" r="0" b="4445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3304C9" w:rsidTr="006F4917">
        <w:trPr>
          <w:trHeight w:val="975"/>
        </w:trPr>
        <w:tc>
          <w:tcPr>
            <w:tcW w:w="540" w:type="dxa"/>
            <w:vMerge/>
          </w:tcPr>
          <w:p w:rsidR="00C223EC" w:rsidRPr="003304C9" w:rsidRDefault="00C223EC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2264" w:type="dxa"/>
            <w:vMerge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  <w:tcBorders>
              <w:top w:val="single" w:sz="4" w:space="0" w:color="auto"/>
            </w:tcBorders>
          </w:tcPr>
          <w:p w:rsidR="00C223EC" w:rsidRPr="003304C9" w:rsidRDefault="00C223EC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C223EC" w:rsidP="00400203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D</w:t>
            </w:r>
            <w:r w:rsidR="00400203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okaz da se objekat/zgrada koja će se renovirati nalazi na listi kulturne baštine</w:t>
            </w: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auto"/>
            </w:tcBorders>
          </w:tcPr>
          <w:p w:rsidR="00C223EC" w:rsidRPr="003304C9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C223EC" w:rsidRPr="003304C9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drawing>
                <wp:inline distT="0" distB="0" distL="0" distR="0">
                  <wp:extent cx="97790" cy="109855"/>
                  <wp:effectExtent l="0" t="0" r="0" b="4445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3304C9" w:rsidTr="006F4917">
        <w:trPr>
          <w:trHeight w:val="889"/>
        </w:trPr>
        <w:tc>
          <w:tcPr>
            <w:tcW w:w="540" w:type="dxa"/>
            <w:vMerge/>
          </w:tcPr>
          <w:p w:rsidR="00C223EC" w:rsidRPr="003304C9" w:rsidRDefault="00C223EC" w:rsidP="00C223EC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2264" w:type="dxa"/>
            <w:vMerge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3304C9" w:rsidRDefault="00C223EC" w:rsidP="006F4917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C223EC" w:rsidRPr="003304C9" w:rsidRDefault="00400203" w:rsidP="00400203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Book Antiqua" w:hAnsi="Book Antiqua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Diploma srednje škole u ugostiteljstvu/turizmu</w:t>
            </w:r>
            <w:r w:rsidR="00C223EC" w:rsidRPr="003304C9">
              <w:rPr>
                <w:rFonts w:ascii="Book Antiqua" w:hAnsi="Book Antiqua"/>
                <w:lang w:val="sr-Latn-CS"/>
              </w:rPr>
              <w:t xml:space="preserve">, </w:t>
            </w: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noterizovana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3304C9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C223EC" w:rsidRPr="003304C9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drawing>
                <wp:inline distT="0" distB="0" distL="0" distR="0">
                  <wp:extent cx="97790" cy="109855"/>
                  <wp:effectExtent l="0" t="0" r="0" b="4445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EC" w:rsidRPr="003304C9" w:rsidTr="006F4917">
        <w:trPr>
          <w:trHeight w:val="730"/>
        </w:trPr>
        <w:tc>
          <w:tcPr>
            <w:tcW w:w="540" w:type="dxa"/>
            <w:vMerge/>
          </w:tcPr>
          <w:p w:rsidR="00C223EC" w:rsidRPr="003304C9" w:rsidRDefault="00C223EC" w:rsidP="00C223EC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2264" w:type="dxa"/>
            <w:vMerge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3304C9" w:rsidRDefault="001D0743" w:rsidP="001D0743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Idejni projekat prilagođen izgledu objekta, pripremljen od strane arhitekta</w:t>
            </w:r>
            <w:r w:rsidR="00C223EC"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C223EC" w:rsidRPr="003304C9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drawing>
                <wp:inline distT="0" distB="0" distL="0" distR="0">
                  <wp:extent cx="97790" cy="109855"/>
                  <wp:effectExtent l="0" t="0" r="0" b="4445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C223EC" w:rsidRPr="003304C9" w:rsidTr="006F4917">
        <w:trPr>
          <w:trHeight w:val="876"/>
        </w:trPr>
        <w:tc>
          <w:tcPr>
            <w:tcW w:w="540" w:type="dxa"/>
            <w:vMerge/>
          </w:tcPr>
          <w:p w:rsidR="00C223EC" w:rsidRPr="003304C9" w:rsidRDefault="00C223EC" w:rsidP="00C223EC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2264" w:type="dxa"/>
            <w:vMerge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3304C9" w:rsidRDefault="001D0743" w:rsidP="00136B2C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Fotografije postojećeg objekta</w:t>
            </w:r>
            <w:r w:rsidR="00C223EC" w:rsidRPr="003304C9">
              <w:rPr>
                <w:rFonts w:ascii="Book Antiqua" w:hAnsi="Book Antiqua"/>
                <w:b/>
                <w:lang w:val="sr-Latn-CS"/>
              </w:rPr>
              <w:t>;</w:t>
            </w:r>
          </w:p>
          <w:p w:rsidR="00C223EC" w:rsidRPr="003304C9" w:rsidDel="00B53829" w:rsidRDefault="00C223EC" w:rsidP="006F4917">
            <w:pPr>
              <w:jc w:val="both"/>
              <w:rPr>
                <w:rFonts w:ascii="Book Antiqua" w:eastAsia="MS Mincho" w:hAnsi="Book Antiqua"/>
                <w:b/>
                <w:lang w:val="sr-Latn-CS" w:eastAsia="de-DE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C223EC" w:rsidRPr="003304C9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drawing>
                <wp:inline distT="0" distB="0" distL="0" distR="0">
                  <wp:extent cx="97790" cy="109855"/>
                  <wp:effectExtent l="0" t="0" r="0" b="4445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3304C9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C223EC" w:rsidRPr="003304C9" w:rsidTr="006F4917">
        <w:trPr>
          <w:trHeight w:val="1782"/>
        </w:trPr>
        <w:tc>
          <w:tcPr>
            <w:tcW w:w="540" w:type="dxa"/>
            <w:vMerge/>
          </w:tcPr>
          <w:p w:rsidR="00C223EC" w:rsidRPr="003304C9" w:rsidRDefault="00C223EC" w:rsidP="00C223EC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2264" w:type="dxa"/>
            <w:vMerge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  <w:tcBorders>
              <w:top w:val="single" w:sz="4" w:space="0" w:color="auto"/>
            </w:tcBorders>
          </w:tcPr>
          <w:p w:rsidR="00C223EC" w:rsidRPr="003304C9" w:rsidRDefault="001D0743" w:rsidP="00302794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Book Antiqua" w:hAnsi="Book Antiqua"/>
                <w:b/>
                <w:lang w:val="sr-Latn-CS"/>
              </w:rPr>
            </w:pPr>
            <w:r w:rsidRPr="003304C9">
              <w:rPr>
                <w:rFonts w:ascii="Book Antiqua" w:hAnsi="Book Antiqua"/>
                <w:b/>
                <w:lang w:val="sr-Latn-CS"/>
              </w:rPr>
              <w:t xml:space="preserve">Noterizovana saglasnost vlasnika </w:t>
            </w:r>
            <w:r w:rsidRPr="003304C9">
              <w:rPr>
                <w:rFonts w:ascii="Book Antiqua" w:hAnsi="Book Antiqua"/>
                <w:lang w:val="sr-Latn-CS"/>
              </w:rPr>
              <w:t xml:space="preserve">imovine odnosno </w:t>
            </w:r>
            <w:r w:rsidRPr="003304C9">
              <w:rPr>
                <w:rFonts w:ascii="Book Antiqua" w:hAnsi="Book Antiqua"/>
                <w:b/>
                <w:lang w:val="sr-Latn-CS"/>
              </w:rPr>
              <w:t xml:space="preserve">službena saglasnost </w:t>
            </w:r>
            <w:r w:rsidRPr="003304C9">
              <w:rPr>
                <w:rFonts w:ascii="Book Antiqua" w:hAnsi="Book Antiqua"/>
                <w:lang w:val="sr-Latn-CS"/>
              </w:rPr>
              <w:t xml:space="preserve">u slučaju </w:t>
            </w:r>
            <w:r w:rsidR="00302794" w:rsidRPr="003304C9">
              <w:rPr>
                <w:rFonts w:ascii="Book Antiqua" w:hAnsi="Book Antiqua"/>
                <w:lang w:val="sr-Latn-CS"/>
              </w:rPr>
              <w:t>ulaganja u izgradnju staza za pešake i bicikliste oko ruralnih turističkih objekata</w:t>
            </w:r>
            <w:r w:rsidR="00C223EC" w:rsidRPr="003304C9">
              <w:rPr>
                <w:rFonts w:ascii="Book Antiqua" w:hAnsi="Book Antiqua"/>
                <w:lang w:val="sr-Latn-CS"/>
              </w:rPr>
              <w:t xml:space="preserve"> </w:t>
            </w:r>
          </w:p>
        </w:tc>
        <w:tc>
          <w:tcPr>
            <w:tcW w:w="609" w:type="dxa"/>
            <w:tcBorders>
              <w:top w:val="single" w:sz="4" w:space="0" w:color="auto"/>
            </w:tcBorders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C223EC" w:rsidRPr="003304C9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drawing>
                <wp:inline distT="0" distB="0" distL="0" distR="0">
                  <wp:extent cx="97790" cy="109855"/>
                  <wp:effectExtent l="0" t="0" r="0" b="4445"/>
                  <wp:docPr id="466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C223EC" w:rsidRPr="003304C9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C223EC" w:rsidRPr="003304C9" w:rsidTr="006F4917">
        <w:trPr>
          <w:trHeight w:val="944"/>
        </w:trPr>
        <w:tc>
          <w:tcPr>
            <w:tcW w:w="540" w:type="dxa"/>
            <w:vMerge/>
          </w:tcPr>
          <w:p w:rsidR="00C223EC" w:rsidRPr="003304C9" w:rsidRDefault="00C223EC" w:rsidP="00C223EC">
            <w:pPr>
              <w:pStyle w:val="NoSpacing"/>
              <w:numPr>
                <w:ilvl w:val="0"/>
                <w:numId w:val="12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2264" w:type="dxa"/>
            <w:vMerge/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3304C9" w:rsidRDefault="00302794" w:rsidP="00136B2C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Book Antiqua" w:hAnsi="Book Antiqua"/>
                <w:lang w:val="sr-Latn-CS"/>
              </w:rPr>
            </w:pPr>
            <w:r w:rsidRPr="003304C9">
              <w:rPr>
                <w:rFonts w:ascii="Book Antiqua" w:hAnsi="Book Antiqua"/>
                <w:b/>
                <w:lang w:val="sr-Latn-CS"/>
              </w:rPr>
              <w:t xml:space="preserve">Preporuka od strane izabranih LAG-a </w:t>
            </w:r>
            <w:r w:rsidRPr="003304C9">
              <w:rPr>
                <w:rFonts w:ascii="Book Antiqua" w:hAnsi="Book Antiqua"/>
                <w:lang w:val="sr-Latn-CS"/>
              </w:rPr>
              <w:t>sa odobrenim strategijama</w:t>
            </w:r>
          </w:p>
          <w:p w:rsidR="00C223EC" w:rsidRPr="003304C9" w:rsidRDefault="00C223EC" w:rsidP="006F4917">
            <w:pPr>
              <w:spacing w:after="0"/>
              <w:jc w:val="both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C223EC" w:rsidRPr="003304C9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f.</w:t>
            </w:r>
          </w:p>
          <w:p w:rsidR="00C223EC" w:rsidRPr="003304C9" w:rsidRDefault="00C223EC" w:rsidP="006F4917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sz w:val="22"/>
                <w:szCs w:val="22"/>
                <w:lang w:val="sr-Latn-CS"/>
              </w:rPr>
              <w:t>---</w:t>
            </w:r>
          </w:p>
          <w:p w:rsidR="00C223EC" w:rsidRPr="003304C9" w:rsidRDefault="00C223EC" w:rsidP="006F4917">
            <w:pPr>
              <w:pStyle w:val="NoSpacing"/>
              <w:keepNext/>
              <w:tabs>
                <w:tab w:val="num" w:pos="720"/>
              </w:tabs>
              <w:ind w:left="720" w:hanging="720"/>
              <w:jc w:val="both"/>
              <w:outlineLvl w:val="2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3304C9">
              <w:rPr>
                <w:rFonts w:ascii="Book Antiqua" w:hAnsi="Book Antiqua"/>
                <w:noProof/>
                <w:sz w:val="22"/>
                <w:szCs w:val="22"/>
                <w:lang w:val="sr-Latn-CS" w:eastAsia="en-US"/>
              </w:rPr>
              <w:drawing>
                <wp:inline distT="0" distB="0" distL="0" distR="0">
                  <wp:extent cx="97790" cy="109855"/>
                  <wp:effectExtent l="0" t="0" r="0" b="4445"/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73C4" w:rsidRPr="003304C9" w:rsidRDefault="000673C4">
      <w:pPr>
        <w:rPr>
          <w:lang w:val="sr-Latn-CS"/>
        </w:rPr>
      </w:pPr>
    </w:p>
    <w:sectPr w:rsidR="000673C4" w:rsidRPr="003304C9" w:rsidSect="00A47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6FD"/>
    <w:multiLevelType w:val="hybridMultilevel"/>
    <w:tmpl w:val="F6AE2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0773"/>
    <w:multiLevelType w:val="hybridMultilevel"/>
    <w:tmpl w:val="DC80CBA2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51F45"/>
    <w:multiLevelType w:val="hybridMultilevel"/>
    <w:tmpl w:val="3B4EA6CA"/>
    <w:lvl w:ilvl="0" w:tplc="8348D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8F04EE"/>
    <w:multiLevelType w:val="hybridMultilevel"/>
    <w:tmpl w:val="ACC0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D058E"/>
    <w:multiLevelType w:val="hybridMultilevel"/>
    <w:tmpl w:val="99AA7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8061C"/>
    <w:multiLevelType w:val="hybridMultilevel"/>
    <w:tmpl w:val="5712B29C"/>
    <w:lvl w:ilvl="0" w:tplc="C2829FE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EE12EFF8">
      <w:start w:val="1"/>
      <w:numFmt w:val="decimal"/>
      <w:lvlText w:val="%2"/>
      <w:lvlJc w:val="left"/>
      <w:pPr>
        <w:ind w:left="174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80F39FE"/>
    <w:multiLevelType w:val="hybridMultilevel"/>
    <w:tmpl w:val="DDBCF20E"/>
    <w:lvl w:ilvl="0" w:tplc="CCE2B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0767A"/>
    <w:multiLevelType w:val="hybridMultilevel"/>
    <w:tmpl w:val="5C70B05E"/>
    <w:lvl w:ilvl="0" w:tplc="DF0C834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4B7052EC"/>
    <w:multiLevelType w:val="hybridMultilevel"/>
    <w:tmpl w:val="9AC60680"/>
    <w:lvl w:ilvl="0" w:tplc="96BEA00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7D0B19"/>
    <w:multiLevelType w:val="hybridMultilevel"/>
    <w:tmpl w:val="37F642AC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522423C"/>
    <w:multiLevelType w:val="hybridMultilevel"/>
    <w:tmpl w:val="887C90A8"/>
    <w:lvl w:ilvl="0" w:tplc="F6B2BFB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34F11C5"/>
    <w:multiLevelType w:val="hybridMultilevel"/>
    <w:tmpl w:val="99AA7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150A8"/>
    <w:multiLevelType w:val="hybridMultilevel"/>
    <w:tmpl w:val="40E28ED2"/>
    <w:lvl w:ilvl="0" w:tplc="8B1631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220D1"/>
    <w:multiLevelType w:val="hybridMultilevel"/>
    <w:tmpl w:val="069E4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F61"/>
    <w:rsid w:val="00027166"/>
    <w:rsid w:val="00044DD4"/>
    <w:rsid w:val="000673C4"/>
    <w:rsid w:val="000A2F61"/>
    <w:rsid w:val="00136B2C"/>
    <w:rsid w:val="001800FD"/>
    <w:rsid w:val="001D0743"/>
    <w:rsid w:val="001F43EB"/>
    <w:rsid w:val="00262DA4"/>
    <w:rsid w:val="002F0D38"/>
    <w:rsid w:val="00302794"/>
    <w:rsid w:val="003304C9"/>
    <w:rsid w:val="00392EDA"/>
    <w:rsid w:val="00400203"/>
    <w:rsid w:val="00423E04"/>
    <w:rsid w:val="004C1D86"/>
    <w:rsid w:val="005A05AD"/>
    <w:rsid w:val="005D14A4"/>
    <w:rsid w:val="00611D66"/>
    <w:rsid w:val="007166EB"/>
    <w:rsid w:val="00767273"/>
    <w:rsid w:val="00797969"/>
    <w:rsid w:val="007A2C4D"/>
    <w:rsid w:val="007D00D2"/>
    <w:rsid w:val="00805DB2"/>
    <w:rsid w:val="00871C55"/>
    <w:rsid w:val="008C209D"/>
    <w:rsid w:val="00993C19"/>
    <w:rsid w:val="009F104F"/>
    <w:rsid w:val="00A475AB"/>
    <w:rsid w:val="00B378AD"/>
    <w:rsid w:val="00C223EC"/>
    <w:rsid w:val="00C551E3"/>
    <w:rsid w:val="00CC03E6"/>
    <w:rsid w:val="00D659D3"/>
    <w:rsid w:val="00D72AED"/>
    <w:rsid w:val="00E622CD"/>
    <w:rsid w:val="00ED75C6"/>
    <w:rsid w:val="00F2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EC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C223EC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23EC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NoSpacing">
    <w:name w:val="No Spacing"/>
    <w:link w:val="NoSpacingChar"/>
    <w:uiPriority w:val="1"/>
    <w:qFormat/>
    <w:rsid w:val="00C223E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C223EC"/>
    <w:rPr>
      <w:rFonts w:ascii="Calibri" w:eastAsia="MS Mincho" w:hAnsi="Calibri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C22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86"/>
    <w:rPr>
      <w:rFonts w:ascii="Tahoma" w:eastAsiaTheme="minorEastAsia" w:hAnsi="Tahoma" w:cs="Tahoma"/>
      <w:sz w:val="16"/>
      <w:szCs w:val="16"/>
      <w:lang w:val="de-DE"/>
    </w:rPr>
  </w:style>
  <w:style w:type="character" w:customStyle="1" w:styleId="Heading3Char">
    <w:name w:val="Heading 3 Char"/>
    <w:basedOn w:val="DefaultParagraphFont"/>
    <w:link w:val="Heading3"/>
    <w:rsid w:val="001800FD"/>
    <w:rPr>
      <w:rFonts w:asciiTheme="majorHAnsi" w:eastAsiaTheme="majorEastAsia" w:hAnsiTheme="majorHAnsi" w:cstheme="majorBidi"/>
      <w:b/>
      <w:bCs/>
      <w:color w:val="5B9BD5" w:themeColor="accent1"/>
      <w:lang w:val="de-DE"/>
    </w:rPr>
  </w:style>
  <w:style w:type="paragraph" w:customStyle="1" w:styleId="ColorfulList-Accent12">
    <w:name w:val="Colorful List - Accent 12"/>
    <w:basedOn w:val="Normal"/>
    <w:uiPriority w:val="99"/>
    <w:qFormat/>
    <w:rsid w:val="002F0D38"/>
    <w:pPr>
      <w:ind w:left="720"/>
    </w:pPr>
    <w:rPr>
      <w:rFonts w:eastAsia="Calibri" w:cs="Calibri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Veton Prekazi</dc:creator>
  <cp:lastModifiedBy>Fujitsu Siemens</cp:lastModifiedBy>
  <cp:revision>20</cp:revision>
  <dcterms:created xsi:type="dcterms:W3CDTF">2017-02-09T07:05:00Z</dcterms:created>
  <dcterms:modified xsi:type="dcterms:W3CDTF">2017-02-09T08:52:00Z</dcterms:modified>
</cp:coreProperties>
</file>